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1CD" w:rsidRPr="006101CD" w:rsidRDefault="006101CD" w:rsidP="006101CD">
      <w:pPr>
        <w:pStyle w:val="Footer"/>
        <w:spacing w:line="360" w:lineRule="exact"/>
        <w:jc w:val="center"/>
        <w:outlineLvl w:val="0"/>
        <w:rPr>
          <w:rFonts w:ascii="Times New Roman" w:hAnsi="Times New Roman" w:cs="Times New Roman"/>
          <w:b/>
          <w:bCs/>
          <w:color w:val="FF0000"/>
          <w:lang w:val="nl-NL"/>
        </w:rPr>
      </w:pPr>
      <w:r w:rsidRPr="006101CD">
        <w:rPr>
          <w:rFonts w:ascii="Times New Roman" w:hAnsi="Times New Roman"/>
          <w:b/>
          <w:bCs/>
          <w:color w:val="FF0000"/>
          <w:lang w:val="nl-NL"/>
        </w:rPr>
        <w:t xml:space="preserve">BÀI 10:  </w:t>
      </w:r>
      <w:r w:rsidRPr="006101CD">
        <w:rPr>
          <w:rFonts w:ascii="Times New Roman" w:hAnsi="Times New Roman" w:cs="Times New Roman"/>
          <w:b/>
          <w:bCs/>
          <w:color w:val="FF0000"/>
          <w:lang w:val="nl-NL"/>
        </w:rPr>
        <w:t>TRUNG QUỐC CUỐI THẾ KỶ XIX - ĐẦU THẾ KỶ XX</w:t>
      </w:r>
    </w:p>
    <w:p w:rsidR="006101CD" w:rsidRPr="006101CD" w:rsidRDefault="006101CD" w:rsidP="006101CD">
      <w:pPr>
        <w:spacing w:line="360" w:lineRule="exact"/>
        <w:rPr>
          <w:rFonts w:ascii="Times New Roman" w:hAnsi="Times New Roman"/>
          <w:color w:val="FF0000"/>
          <w:lang w:val="nl-NL"/>
        </w:rPr>
      </w:pPr>
    </w:p>
    <w:p w:rsidR="006101CD" w:rsidRPr="006101CD" w:rsidRDefault="006101CD" w:rsidP="006101CD">
      <w:pPr>
        <w:pStyle w:val="Footer"/>
        <w:spacing w:line="360" w:lineRule="exact"/>
        <w:rPr>
          <w:rFonts w:ascii="Times New Roman" w:hAnsi="Times New Roman" w:cs="Times New Roman"/>
          <w:b/>
          <w:bCs/>
          <w:color w:val="FF0000"/>
          <w:lang w:val="sv-SE"/>
        </w:rPr>
      </w:pPr>
      <w:r w:rsidRPr="006101CD">
        <w:rPr>
          <w:rFonts w:ascii="Times New Roman" w:hAnsi="Times New Roman" w:cs="Times New Roman"/>
          <w:b/>
          <w:bCs/>
          <w:color w:val="FF0000"/>
          <w:lang w:val="sv-SE"/>
        </w:rPr>
        <w:t>I. Trung quốc bị các nước đế quốc chia xẻ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Trung Quốc là 1 quốc gia rộng lớn, đông dân, giàu tài nguyên, khoáng sản, sớm trở thành mục tiêu xâm lược của các ĐQ.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Từ 1840-1842 Anh gây ra cuộc chiến tranh thuốc phiện</w:t>
      </w:r>
      <w:r w:rsidRPr="00BB0320">
        <w:rPr>
          <w:color w:val="000000"/>
          <w:lang w:val="sv-SE"/>
        </w:rPr>
        <w:t xml:space="preserve">  </w:t>
      </w:r>
      <w:r w:rsidRPr="00BB0320">
        <w:rPr>
          <w:rFonts w:ascii="Times New Roman" w:hAnsi="Times New Roman" w:cs="Times New Roman"/>
          <w:color w:val="000000"/>
          <w:lang w:val="sv-SE"/>
        </w:rPr>
        <w:t>mở đầu quá trình xâm lược, biến TQ từ 1 nước PK độc lập thành nước thuộc địa, nửa PK.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Cuối TK XIX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 Đức chiếm vùng Sơn Đông</w:t>
      </w:r>
      <w:bookmarkStart w:id="0" w:name="_GoBack"/>
      <w:bookmarkEnd w:id="0"/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 Anh Chiếm vùng châu thổ sông Dương Tử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 Pháp chiếm vùng Vân Nam, Quảng Đông, Quảng Tây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 Nga, Nhật chiếm vùng Đông Bắc…</w:t>
      </w:r>
    </w:p>
    <w:p w:rsidR="006101CD" w:rsidRPr="006101CD" w:rsidRDefault="006101CD" w:rsidP="006101CD">
      <w:pPr>
        <w:pStyle w:val="Footer"/>
        <w:spacing w:line="360" w:lineRule="exact"/>
        <w:rPr>
          <w:rFonts w:ascii="Times New Roman" w:hAnsi="Times New Roman" w:cs="Times New Roman"/>
          <w:b/>
          <w:bCs/>
          <w:color w:val="FF0000"/>
          <w:lang w:val="sv-SE"/>
        </w:rPr>
      </w:pPr>
      <w:r w:rsidRPr="006101CD">
        <w:rPr>
          <w:rFonts w:ascii="Times New Roman" w:hAnsi="Times New Roman" w:cs="Times New Roman"/>
          <w:b/>
          <w:bCs/>
          <w:color w:val="FF0000"/>
          <w:lang w:val="sv-SE"/>
        </w:rPr>
        <w:t>II. Phong trào đấu tranh của nhân dân Trung Quốc cuối thế kỉ XIX- đầu thế kỉ XX.</w:t>
      </w:r>
    </w:p>
    <w:p w:rsidR="006101CD" w:rsidRPr="006101CD" w:rsidRDefault="006101CD" w:rsidP="006101CD">
      <w:pPr>
        <w:pStyle w:val="Footer"/>
        <w:spacing w:line="360" w:lineRule="exact"/>
        <w:rPr>
          <w:rFonts w:ascii="Times New Roman" w:hAnsi="Times New Roman" w:cs="Times New Roman"/>
          <w:b/>
          <w:bCs/>
          <w:color w:val="FF0000"/>
          <w:lang w:val="sv-SE"/>
        </w:rPr>
      </w:pPr>
      <w:r w:rsidRPr="006101CD">
        <w:rPr>
          <w:rFonts w:ascii="Times New Roman" w:hAnsi="Times New Roman" w:cs="Times New Roman"/>
          <w:b/>
          <w:bCs/>
          <w:color w:val="FF0000"/>
          <w:lang w:val="sv-SE"/>
        </w:rPr>
        <w:t>III. Cách mạng Tân Hợi</w:t>
      </w:r>
    </w:p>
    <w:p w:rsidR="006101CD" w:rsidRPr="006101CD" w:rsidRDefault="006101CD" w:rsidP="006101CD">
      <w:pPr>
        <w:pStyle w:val="Footer"/>
        <w:spacing w:line="360" w:lineRule="exact"/>
        <w:rPr>
          <w:rFonts w:ascii="Times New Roman" w:hAnsi="Times New Roman" w:cs="Times New Roman"/>
          <w:b/>
          <w:bCs/>
          <w:color w:val="FF0000"/>
          <w:lang w:val="sv-SE"/>
        </w:rPr>
      </w:pPr>
      <w:r w:rsidRPr="006101CD">
        <w:rPr>
          <w:rFonts w:ascii="Times New Roman" w:hAnsi="Times New Roman" w:cs="Times New Roman"/>
          <w:b/>
          <w:bCs/>
          <w:color w:val="FF0000"/>
          <w:lang w:val="sv-SE"/>
        </w:rPr>
        <w:t>(1911)</w:t>
      </w:r>
    </w:p>
    <w:p w:rsidR="006101CD" w:rsidRPr="00BB0320" w:rsidRDefault="006101CD" w:rsidP="006101CD">
      <w:pPr>
        <w:tabs>
          <w:tab w:val="left" w:pos="945"/>
        </w:tabs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b/>
          <w:bCs/>
          <w:color w:val="000000"/>
          <w:lang w:val="sv-SE"/>
        </w:rPr>
        <w:t xml:space="preserve">* </w:t>
      </w:r>
      <w:r w:rsidRPr="00BB0320">
        <w:rPr>
          <w:rFonts w:ascii="Times New Roman" w:hAnsi="Times New Roman" w:cs="Times New Roman"/>
          <w:color w:val="000000"/>
          <w:lang w:val="sv-SE"/>
        </w:rPr>
        <w:t>Tôn Trung Sơn và học thuyết tam dân</w:t>
      </w:r>
    </w:p>
    <w:p w:rsidR="006101CD" w:rsidRPr="00BB0320" w:rsidRDefault="006101CD" w:rsidP="006101CD">
      <w:pPr>
        <w:tabs>
          <w:tab w:val="left" w:pos="945"/>
        </w:tabs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+ 8/1905 Tôn Trung Sơn thành lập Trung Quốc Đồng minh hội – chính đảng của giai cấp TS.</w:t>
      </w:r>
    </w:p>
    <w:p w:rsidR="006101CD" w:rsidRPr="00BB0320" w:rsidRDefault="006101CD" w:rsidP="006101CD">
      <w:pPr>
        <w:tabs>
          <w:tab w:val="left" w:pos="945"/>
        </w:tabs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 Ông đề ra Học thuyết Tam dân  nhằm “đánh đổ Mãn Thanh, khôi phục Trung Hoa, thành lập Dân quốc…</w:t>
      </w:r>
    </w:p>
    <w:p w:rsidR="006101CD" w:rsidRPr="00BB0320" w:rsidRDefault="006101CD" w:rsidP="006101CD">
      <w:pPr>
        <w:pStyle w:val="Footer"/>
        <w:spacing w:line="360" w:lineRule="exact"/>
        <w:rPr>
          <w:rFonts w:ascii="Times New Roman" w:hAnsi="Times New Roman" w:cs="Times New Roman"/>
          <w:bCs/>
          <w:color w:val="000000"/>
          <w:lang w:val="sv-SE"/>
        </w:rPr>
      </w:pPr>
      <w:r w:rsidRPr="00BB0320">
        <w:rPr>
          <w:rFonts w:ascii="Times New Roman" w:hAnsi="Times New Roman" w:cs="Times New Roman"/>
          <w:bCs/>
          <w:color w:val="000000"/>
          <w:lang w:val="sv-SE"/>
        </w:rPr>
        <w:t xml:space="preserve">* Cách mạng Tân Hợi (1911) 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Nguyên nhân: 9/5/1911 chính quyền Mãn Thanh ra sắc lệnh “quốc hữu hoá đường sắt” → Châm ngòi cho CM nổ ra.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Diễn biến (SGK)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Ý nghĩa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+Là cuộc CM dân chủ TS.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+Lật đổ chế độ PK Mãn Thanh, thành lập Trung Hoa Dân quốc.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 Tạo ĐK cho kinh tế TBCN ở TrQ phát triển.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+Ảnh hưởng lớn đến phong trào GPDT ở châu Á trong đó có Việt Nam.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- Hạn chế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+Không nêu vấn đề đánh đuổi ĐQ.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+Không tích cực chống PK.</w:t>
      </w:r>
    </w:p>
    <w:p w:rsidR="006101CD" w:rsidRDefault="006101CD" w:rsidP="006101CD">
      <w:pPr>
        <w:spacing w:line="360" w:lineRule="exact"/>
        <w:rPr>
          <w:rFonts w:ascii="Times New Roman" w:hAnsi="Times New Roman" w:cs="Times New Roman"/>
          <w:color w:val="000000"/>
          <w:lang w:val="sv-SE"/>
        </w:rPr>
      </w:pPr>
      <w:r w:rsidRPr="00BB0320">
        <w:rPr>
          <w:rFonts w:ascii="Times New Roman" w:hAnsi="Times New Roman" w:cs="Times New Roman"/>
          <w:color w:val="000000"/>
          <w:lang w:val="sv-SE"/>
        </w:rPr>
        <w:t>+ Không giải quyết được vấn đề ruộng đất cho nông dân.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b/>
          <w:bCs/>
          <w:color w:val="000000"/>
          <w:lang w:val="sv-SE"/>
        </w:rPr>
      </w:pPr>
      <w:r w:rsidRPr="006101CD">
        <w:rPr>
          <w:rFonts w:ascii="Times New Roman" w:hAnsi="Times New Roman" w:cs="Times New Roman"/>
          <w:b/>
          <w:bCs/>
          <w:color w:val="FF0000"/>
          <w:lang w:val="sv-SE"/>
        </w:rPr>
        <w:t>Dặn dò</w:t>
      </w:r>
      <w:r>
        <w:rPr>
          <w:rFonts w:ascii="Times New Roman" w:hAnsi="Times New Roman" w:cs="Times New Roman"/>
          <w:b/>
          <w:bCs/>
          <w:color w:val="000000"/>
          <w:lang w:val="sv-SE"/>
        </w:rPr>
        <w:t>: học thuộc bài 10, đọc trước bài 11</w:t>
      </w:r>
    </w:p>
    <w:p w:rsidR="006101CD" w:rsidRPr="00BB0320" w:rsidRDefault="006101CD" w:rsidP="006101CD">
      <w:pPr>
        <w:spacing w:line="360" w:lineRule="exact"/>
        <w:rPr>
          <w:rFonts w:ascii="Times New Roman" w:hAnsi="Times New Roman" w:cs="Times New Roman"/>
          <w:b/>
          <w:bCs/>
          <w:color w:val="000000"/>
          <w:lang w:val="sv-SE"/>
        </w:rPr>
      </w:pPr>
    </w:p>
    <w:p w:rsidR="006101CD" w:rsidRDefault="006101CD"/>
    <w:sectPr w:rsidR="00610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CD"/>
    <w:rsid w:val="0061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8A3A"/>
  <w15:chartTrackingRefBased/>
  <w15:docId w15:val="{99E78C8C-C6A2-4D7D-A735-28178219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1CD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101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101CD"/>
    <w:rPr>
      <w:rFonts w:ascii=".VnTime" w:eastAsia="Times New Roman" w:hAnsi=".VnTime" w:cs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2021-11-22T06:51:00Z</dcterms:created>
  <dcterms:modified xsi:type="dcterms:W3CDTF">2021-11-22T06:53:00Z</dcterms:modified>
</cp:coreProperties>
</file>